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4D894F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B76CC9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A83E0C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8C2FC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740E4E8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0E97590"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5B19B6C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15C872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0F6CDB78"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Pr="00B36728">
          <w:rPr>
            <w:rStyle w:val="Hipervnculo"/>
            <w:rFonts w:cs="Arial"/>
            <w:color w:val="auto"/>
            <w:szCs w:val="22"/>
          </w:rPr>
          <w:t>https://www.grupoepm.com/site/portals/22/Proteccion%20de%20datos/CIRCULAR%20N%20043%20DE%202013.pdf</w:t>
        </w:r>
      </w:hyperlink>
      <w:r w:rsidRPr="00B36728">
        <w:rPr>
          <w:rFonts w:cs="Arial"/>
          <w:szCs w:val="22"/>
        </w:rPr>
        <w:t xml:space="preserve"> </w:t>
      </w:r>
    </w:p>
    <w:p w14:paraId="17B6D29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 xml:space="preserve">Oferta abonada por: </w:t>
      </w:r>
      <w:proofErr w:type="spellStart"/>
      <w:r w:rsidRPr="00B36728">
        <w:rPr>
          <w:rFonts w:cs="Arial"/>
          <w:szCs w:val="22"/>
        </w:rPr>
        <w:t>Xxxx</w:t>
      </w:r>
      <w:proofErr w:type="spellEnd"/>
      <w:r w:rsidRPr="00B36728">
        <w:rPr>
          <w:rFonts w:cs="Arial"/>
          <w:szCs w:val="22"/>
        </w:rPr>
        <w:tab/>
        <w:t xml:space="preserve">Matrícula No.: </w:t>
      </w:r>
      <w:proofErr w:type="spellStart"/>
      <w:r w:rsidRPr="00B36728">
        <w:rPr>
          <w:rFonts w:cs="Arial"/>
          <w:szCs w:val="22"/>
        </w:rPr>
        <w:t>xx</w:t>
      </w:r>
      <w:proofErr w:type="spellEnd"/>
      <w:r w:rsidRPr="00B36728">
        <w:rPr>
          <w:rFonts w:cs="Arial"/>
          <w:szCs w:val="22"/>
        </w:rPr>
        <w:t xml:space="preserve">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6D950A89" w14:textId="44F46DA6" w:rsidR="00052108" w:rsidRDefault="00430970" w:rsidP="00FE59BB">
      <w:pPr>
        <w:widowControl w:val="0"/>
        <w:jc w:val="center"/>
        <w:rPr>
          <w:rFonts w:cs="Arial"/>
          <w:szCs w:val="22"/>
          <w:highlight w:val="yellow"/>
        </w:rPr>
      </w:pPr>
      <w:bookmarkStart w:id="6" w:name="_Toc266888433"/>
      <w:r w:rsidRPr="00B36728">
        <w:rPr>
          <w:rFonts w:cs="Arial"/>
          <w:b/>
          <w:bCs/>
          <w:szCs w:val="22"/>
        </w:rPr>
        <w:lastRenderedPageBreak/>
        <w:t xml:space="preserve">CUADRO DE ÍTEMS Y CANTIDADES </w:t>
      </w:r>
    </w:p>
    <w:p w14:paraId="2952810B" w14:textId="77777777" w:rsidR="00AF0354" w:rsidRDefault="00AF0354" w:rsidP="00AF0354">
      <w:pPr>
        <w:rPr>
          <w:rFonts w:eastAsia="Calibri" w:cs="Arial"/>
          <w:sz w:val="24"/>
        </w:rPr>
      </w:pPr>
    </w:p>
    <w:tbl>
      <w:tblPr>
        <w:tblW w:w="732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3"/>
        <w:gridCol w:w="1301"/>
        <w:gridCol w:w="944"/>
        <w:gridCol w:w="1107"/>
        <w:gridCol w:w="1307"/>
      </w:tblGrid>
      <w:tr w:rsidR="009F0137" w:rsidRPr="007A2F7D" w14:paraId="6C142DCB" w14:textId="77777777" w:rsidTr="00611BD4">
        <w:trPr>
          <w:trHeight w:val="450"/>
        </w:trPr>
        <w:tc>
          <w:tcPr>
            <w:tcW w:w="2663" w:type="dxa"/>
            <w:shd w:val="clear" w:color="000000" w:fill="D9D9D9"/>
            <w:vAlign w:val="center"/>
            <w:hideMark/>
          </w:tcPr>
          <w:p w14:paraId="52B965E8" w14:textId="77777777" w:rsidR="009F0137" w:rsidRPr="007A2F7D" w:rsidRDefault="009F0137" w:rsidP="00E45C9F">
            <w:pPr>
              <w:jc w:val="center"/>
              <w:rPr>
                <w:rFonts w:cs="Arial"/>
                <w:b/>
                <w:bCs/>
                <w:color w:val="000000"/>
                <w:sz w:val="20"/>
                <w:szCs w:val="20"/>
              </w:rPr>
            </w:pPr>
            <w:r w:rsidRPr="007A2F7D">
              <w:rPr>
                <w:rFonts w:cs="Arial"/>
                <w:b/>
                <w:bCs/>
                <w:color w:val="000000"/>
                <w:sz w:val="20"/>
                <w:szCs w:val="20"/>
              </w:rPr>
              <w:t>SOLICITUD/DESCRIPCIÓN TÉCNICA</w:t>
            </w:r>
          </w:p>
        </w:tc>
        <w:tc>
          <w:tcPr>
            <w:tcW w:w="1301" w:type="dxa"/>
            <w:shd w:val="clear" w:color="000000" w:fill="D9D9D9"/>
            <w:vAlign w:val="center"/>
            <w:hideMark/>
          </w:tcPr>
          <w:p w14:paraId="2D874CF3" w14:textId="77777777" w:rsidR="009F0137" w:rsidRPr="007A2F7D" w:rsidRDefault="009F0137" w:rsidP="00E45C9F">
            <w:pPr>
              <w:jc w:val="center"/>
              <w:rPr>
                <w:rFonts w:cs="Arial"/>
                <w:b/>
                <w:bCs/>
                <w:color w:val="000000"/>
                <w:sz w:val="20"/>
                <w:szCs w:val="20"/>
              </w:rPr>
            </w:pPr>
            <w:r w:rsidRPr="007A2F7D">
              <w:rPr>
                <w:rFonts w:cs="Arial"/>
                <w:b/>
                <w:bCs/>
                <w:color w:val="000000"/>
                <w:sz w:val="20"/>
                <w:szCs w:val="20"/>
              </w:rPr>
              <w:t>CANT.</w:t>
            </w:r>
          </w:p>
        </w:tc>
        <w:tc>
          <w:tcPr>
            <w:tcW w:w="944" w:type="dxa"/>
            <w:shd w:val="clear" w:color="000000" w:fill="D9D9D9"/>
            <w:vAlign w:val="center"/>
            <w:hideMark/>
          </w:tcPr>
          <w:p w14:paraId="3A9FCDAF" w14:textId="77777777" w:rsidR="009F0137" w:rsidRPr="007A2F7D" w:rsidRDefault="009F0137" w:rsidP="00E45C9F">
            <w:pPr>
              <w:jc w:val="center"/>
              <w:rPr>
                <w:rFonts w:cs="Arial"/>
                <w:b/>
                <w:bCs/>
                <w:color w:val="000000"/>
                <w:sz w:val="20"/>
                <w:szCs w:val="20"/>
              </w:rPr>
            </w:pPr>
            <w:r w:rsidRPr="007A2F7D">
              <w:rPr>
                <w:rFonts w:cs="Arial"/>
                <w:b/>
                <w:bCs/>
                <w:color w:val="000000"/>
                <w:sz w:val="20"/>
                <w:szCs w:val="20"/>
              </w:rPr>
              <w:t>UNIDAD DE MEDIDA</w:t>
            </w:r>
          </w:p>
        </w:tc>
        <w:tc>
          <w:tcPr>
            <w:tcW w:w="1107" w:type="dxa"/>
            <w:shd w:val="clear" w:color="000000" w:fill="D9D9D9"/>
            <w:vAlign w:val="center"/>
            <w:hideMark/>
          </w:tcPr>
          <w:p w14:paraId="3A89E953" w14:textId="5FFF312D" w:rsidR="009F0137" w:rsidRPr="007A2F7D" w:rsidRDefault="00744361" w:rsidP="00E45C9F">
            <w:pPr>
              <w:jc w:val="center"/>
              <w:rPr>
                <w:rFonts w:cs="Arial"/>
                <w:b/>
                <w:bCs/>
                <w:color w:val="000000"/>
                <w:sz w:val="20"/>
                <w:szCs w:val="20"/>
              </w:rPr>
            </w:pPr>
            <w:r>
              <w:rPr>
                <w:rFonts w:cs="Arial"/>
                <w:b/>
                <w:bCs/>
                <w:color w:val="000000"/>
                <w:sz w:val="20"/>
                <w:szCs w:val="20"/>
              </w:rPr>
              <w:t xml:space="preserve">VALOR UNITARIO </w:t>
            </w:r>
          </w:p>
        </w:tc>
        <w:tc>
          <w:tcPr>
            <w:tcW w:w="1307" w:type="dxa"/>
            <w:shd w:val="clear" w:color="000000" w:fill="D9D9D9"/>
            <w:vAlign w:val="center"/>
            <w:hideMark/>
          </w:tcPr>
          <w:p w14:paraId="5437646B" w14:textId="0169816D" w:rsidR="009F0137" w:rsidRPr="007A2F7D" w:rsidRDefault="00744361" w:rsidP="00E45C9F">
            <w:pPr>
              <w:jc w:val="center"/>
              <w:rPr>
                <w:rFonts w:cs="Arial"/>
                <w:b/>
                <w:bCs/>
                <w:color w:val="000000"/>
                <w:sz w:val="20"/>
                <w:szCs w:val="20"/>
              </w:rPr>
            </w:pPr>
            <w:r>
              <w:rPr>
                <w:rFonts w:cs="Arial"/>
                <w:b/>
                <w:bCs/>
                <w:color w:val="000000"/>
                <w:sz w:val="20"/>
                <w:szCs w:val="20"/>
              </w:rPr>
              <w:t xml:space="preserve">VALOR TOTAL </w:t>
            </w:r>
          </w:p>
        </w:tc>
      </w:tr>
      <w:tr w:rsidR="009F0137" w:rsidRPr="007A2F7D" w14:paraId="2C16AB40" w14:textId="77777777" w:rsidTr="00611BD4">
        <w:trPr>
          <w:trHeight w:val="300"/>
        </w:trPr>
        <w:tc>
          <w:tcPr>
            <w:tcW w:w="2663" w:type="dxa"/>
            <w:shd w:val="clear" w:color="auto" w:fill="auto"/>
            <w:vAlign w:val="center"/>
            <w:hideMark/>
          </w:tcPr>
          <w:p w14:paraId="5D2DA52D" w14:textId="77777777" w:rsidR="009F0137" w:rsidRPr="007A2F7D" w:rsidRDefault="009F0137" w:rsidP="00E45C9F">
            <w:pPr>
              <w:rPr>
                <w:rFonts w:cs="Arial"/>
                <w:sz w:val="20"/>
                <w:szCs w:val="20"/>
              </w:rPr>
            </w:pPr>
            <w:r w:rsidRPr="007A2F7D">
              <w:rPr>
                <w:rFonts w:cs="Arial"/>
                <w:sz w:val="20"/>
                <w:szCs w:val="20"/>
              </w:rPr>
              <w:t xml:space="preserve"> Aceite de motor   SAE 15W40</w:t>
            </w:r>
          </w:p>
        </w:tc>
        <w:tc>
          <w:tcPr>
            <w:tcW w:w="1301" w:type="dxa"/>
            <w:shd w:val="clear" w:color="auto" w:fill="auto"/>
            <w:noWrap/>
            <w:vAlign w:val="center"/>
            <w:hideMark/>
          </w:tcPr>
          <w:p w14:paraId="3B26A6DC" w14:textId="77777777" w:rsidR="009F0137" w:rsidRPr="007A2F7D" w:rsidRDefault="009F0137" w:rsidP="00E45C9F">
            <w:pPr>
              <w:jc w:val="center"/>
              <w:rPr>
                <w:rFonts w:cs="Arial"/>
                <w:sz w:val="20"/>
                <w:szCs w:val="20"/>
              </w:rPr>
            </w:pPr>
            <w:r w:rsidRPr="007A2F7D">
              <w:rPr>
                <w:rFonts w:cs="Arial"/>
                <w:sz w:val="20"/>
                <w:szCs w:val="20"/>
              </w:rPr>
              <w:t>110</w:t>
            </w:r>
          </w:p>
        </w:tc>
        <w:tc>
          <w:tcPr>
            <w:tcW w:w="944" w:type="dxa"/>
            <w:shd w:val="clear" w:color="auto" w:fill="auto"/>
            <w:vAlign w:val="center"/>
            <w:hideMark/>
          </w:tcPr>
          <w:p w14:paraId="54DC14E5"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vAlign w:val="center"/>
            <w:hideMark/>
          </w:tcPr>
          <w:p w14:paraId="05B779D6" w14:textId="77777777" w:rsidR="009F0137" w:rsidRPr="007A2F7D" w:rsidRDefault="009F0137" w:rsidP="00E45C9F">
            <w:pPr>
              <w:jc w:val="center"/>
              <w:rPr>
                <w:rFonts w:cs="Arial"/>
                <w:color w:val="000000"/>
                <w:sz w:val="20"/>
                <w:szCs w:val="20"/>
              </w:rPr>
            </w:pPr>
            <w:r w:rsidRPr="007A2F7D">
              <w:rPr>
                <w:rFonts w:cs="Arial"/>
                <w:color w:val="000000"/>
                <w:sz w:val="20"/>
                <w:szCs w:val="20"/>
              </w:rPr>
              <w:t> </w:t>
            </w:r>
          </w:p>
        </w:tc>
        <w:tc>
          <w:tcPr>
            <w:tcW w:w="1307" w:type="dxa"/>
            <w:shd w:val="clear" w:color="auto" w:fill="auto"/>
            <w:vAlign w:val="center"/>
            <w:hideMark/>
          </w:tcPr>
          <w:p w14:paraId="5997B564" w14:textId="77777777" w:rsidR="009F0137" w:rsidRPr="007A2F7D" w:rsidRDefault="009F0137" w:rsidP="00E45C9F">
            <w:pPr>
              <w:jc w:val="center"/>
              <w:rPr>
                <w:rFonts w:cs="Arial"/>
                <w:color w:val="000000"/>
                <w:sz w:val="20"/>
                <w:szCs w:val="20"/>
              </w:rPr>
            </w:pPr>
            <w:r w:rsidRPr="007A2F7D">
              <w:rPr>
                <w:rFonts w:cs="Arial"/>
                <w:color w:val="000000"/>
                <w:sz w:val="20"/>
                <w:szCs w:val="20"/>
              </w:rPr>
              <w:t> </w:t>
            </w:r>
          </w:p>
        </w:tc>
      </w:tr>
      <w:tr w:rsidR="009F0137" w:rsidRPr="007A2F7D" w14:paraId="4465F344" w14:textId="77777777" w:rsidTr="00611BD4">
        <w:trPr>
          <w:trHeight w:val="300"/>
        </w:trPr>
        <w:tc>
          <w:tcPr>
            <w:tcW w:w="2663" w:type="dxa"/>
            <w:shd w:val="clear" w:color="auto" w:fill="auto"/>
            <w:vAlign w:val="center"/>
            <w:hideMark/>
          </w:tcPr>
          <w:p w14:paraId="7CB47BA1" w14:textId="77777777" w:rsidR="009F0137" w:rsidRPr="007A2F7D" w:rsidRDefault="009F0137" w:rsidP="00E45C9F">
            <w:pPr>
              <w:rPr>
                <w:rFonts w:cs="Arial"/>
                <w:sz w:val="20"/>
                <w:szCs w:val="20"/>
              </w:rPr>
            </w:pPr>
            <w:r w:rsidRPr="007A2F7D">
              <w:rPr>
                <w:rFonts w:cs="Arial"/>
                <w:sz w:val="20"/>
                <w:szCs w:val="20"/>
              </w:rPr>
              <w:t>Aceite 20W50</w:t>
            </w:r>
          </w:p>
        </w:tc>
        <w:tc>
          <w:tcPr>
            <w:tcW w:w="1301" w:type="dxa"/>
            <w:shd w:val="clear" w:color="auto" w:fill="auto"/>
            <w:noWrap/>
            <w:vAlign w:val="center"/>
            <w:hideMark/>
          </w:tcPr>
          <w:p w14:paraId="32F7D756" w14:textId="77777777" w:rsidR="009F0137" w:rsidRPr="007A2F7D" w:rsidRDefault="009F0137" w:rsidP="00E45C9F">
            <w:pPr>
              <w:jc w:val="center"/>
              <w:rPr>
                <w:rFonts w:cs="Arial"/>
                <w:sz w:val="20"/>
                <w:szCs w:val="20"/>
              </w:rPr>
            </w:pPr>
            <w:r w:rsidRPr="007A2F7D">
              <w:rPr>
                <w:rFonts w:cs="Arial"/>
                <w:sz w:val="20"/>
                <w:szCs w:val="20"/>
              </w:rPr>
              <w:t>10</w:t>
            </w:r>
          </w:p>
        </w:tc>
        <w:tc>
          <w:tcPr>
            <w:tcW w:w="944" w:type="dxa"/>
            <w:shd w:val="clear" w:color="auto" w:fill="auto"/>
            <w:vAlign w:val="center"/>
            <w:hideMark/>
          </w:tcPr>
          <w:p w14:paraId="690CBDDB"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28D7F0A2"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03FAB7B3"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35D011E" w14:textId="77777777" w:rsidTr="00611BD4">
        <w:trPr>
          <w:trHeight w:val="300"/>
        </w:trPr>
        <w:tc>
          <w:tcPr>
            <w:tcW w:w="2663" w:type="dxa"/>
            <w:shd w:val="clear" w:color="auto" w:fill="auto"/>
            <w:vAlign w:val="center"/>
            <w:hideMark/>
          </w:tcPr>
          <w:p w14:paraId="16325C1C" w14:textId="77777777" w:rsidR="009F0137" w:rsidRPr="007A2F7D" w:rsidRDefault="009F0137" w:rsidP="00E45C9F">
            <w:pPr>
              <w:rPr>
                <w:rFonts w:cs="Arial"/>
                <w:sz w:val="20"/>
                <w:szCs w:val="20"/>
              </w:rPr>
            </w:pPr>
            <w:r w:rsidRPr="007A2F7D">
              <w:rPr>
                <w:rFonts w:cs="Arial"/>
                <w:sz w:val="20"/>
                <w:szCs w:val="20"/>
              </w:rPr>
              <w:t>Aceite 2T</w:t>
            </w:r>
          </w:p>
        </w:tc>
        <w:tc>
          <w:tcPr>
            <w:tcW w:w="1301" w:type="dxa"/>
            <w:shd w:val="clear" w:color="auto" w:fill="auto"/>
            <w:noWrap/>
            <w:vAlign w:val="center"/>
            <w:hideMark/>
          </w:tcPr>
          <w:p w14:paraId="250460EF" w14:textId="77777777" w:rsidR="009F0137" w:rsidRPr="007A2F7D" w:rsidRDefault="009F0137" w:rsidP="00E45C9F">
            <w:pPr>
              <w:jc w:val="center"/>
              <w:rPr>
                <w:rFonts w:cs="Arial"/>
                <w:sz w:val="20"/>
                <w:szCs w:val="20"/>
              </w:rPr>
            </w:pPr>
            <w:r w:rsidRPr="007A2F7D">
              <w:rPr>
                <w:rFonts w:cs="Arial"/>
                <w:sz w:val="20"/>
                <w:szCs w:val="20"/>
              </w:rPr>
              <w:t>5</w:t>
            </w:r>
          </w:p>
        </w:tc>
        <w:tc>
          <w:tcPr>
            <w:tcW w:w="944" w:type="dxa"/>
            <w:shd w:val="clear" w:color="auto" w:fill="auto"/>
            <w:vAlign w:val="center"/>
            <w:hideMark/>
          </w:tcPr>
          <w:p w14:paraId="34078498"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23AE6D35"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24A2C49A"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02E7EE4" w14:textId="77777777" w:rsidTr="00611BD4">
        <w:trPr>
          <w:trHeight w:val="300"/>
        </w:trPr>
        <w:tc>
          <w:tcPr>
            <w:tcW w:w="2663" w:type="dxa"/>
            <w:shd w:val="clear" w:color="auto" w:fill="auto"/>
            <w:vAlign w:val="center"/>
            <w:hideMark/>
          </w:tcPr>
          <w:p w14:paraId="7200A613" w14:textId="77777777" w:rsidR="009F0137" w:rsidRPr="007A2F7D" w:rsidRDefault="009F0137" w:rsidP="00E45C9F">
            <w:pPr>
              <w:rPr>
                <w:rFonts w:cs="Arial"/>
                <w:sz w:val="20"/>
                <w:szCs w:val="20"/>
              </w:rPr>
            </w:pPr>
            <w:r w:rsidRPr="007A2F7D">
              <w:rPr>
                <w:rFonts w:cs="Arial"/>
                <w:sz w:val="20"/>
                <w:szCs w:val="20"/>
              </w:rPr>
              <w:t>Aceite de dirección ATF 300087</w:t>
            </w:r>
          </w:p>
        </w:tc>
        <w:tc>
          <w:tcPr>
            <w:tcW w:w="1301" w:type="dxa"/>
            <w:shd w:val="clear" w:color="auto" w:fill="auto"/>
            <w:noWrap/>
            <w:vAlign w:val="center"/>
            <w:hideMark/>
          </w:tcPr>
          <w:p w14:paraId="1DF0205D" w14:textId="77777777" w:rsidR="009F0137" w:rsidRPr="007A2F7D" w:rsidRDefault="009F0137" w:rsidP="00E45C9F">
            <w:pPr>
              <w:jc w:val="center"/>
              <w:rPr>
                <w:rFonts w:cs="Arial"/>
                <w:sz w:val="20"/>
                <w:szCs w:val="20"/>
              </w:rPr>
            </w:pPr>
            <w:r w:rsidRPr="007A2F7D">
              <w:rPr>
                <w:rFonts w:cs="Arial"/>
                <w:sz w:val="20"/>
                <w:szCs w:val="20"/>
              </w:rPr>
              <w:t>10</w:t>
            </w:r>
          </w:p>
        </w:tc>
        <w:tc>
          <w:tcPr>
            <w:tcW w:w="944" w:type="dxa"/>
            <w:shd w:val="clear" w:color="auto" w:fill="auto"/>
            <w:vAlign w:val="center"/>
            <w:hideMark/>
          </w:tcPr>
          <w:p w14:paraId="20165432"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4F1E4EC5"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736F4ECA"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436C3890" w14:textId="77777777" w:rsidTr="00611BD4">
        <w:trPr>
          <w:trHeight w:val="300"/>
        </w:trPr>
        <w:tc>
          <w:tcPr>
            <w:tcW w:w="2663" w:type="dxa"/>
            <w:shd w:val="clear" w:color="auto" w:fill="auto"/>
            <w:vAlign w:val="center"/>
            <w:hideMark/>
          </w:tcPr>
          <w:p w14:paraId="62C6ACB2" w14:textId="77777777" w:rsidR="009F0137" w:rsidRPr="007A2F7D" w:rsidRDefault="009F0137" w:rsidP="00E45C9F">
            <w:pPr>
              <w:rPr>
                <w:rFonts w:cs="Arial"/>
                <w:sz w:val="20"/>
                <w:szCs w:val="20"/>
              </w:rPr>
            </w:pPr>
            <w:r w:rsidRPr="007A2F7D">
              <w:rPr>
                <w:rFonts w:cs="Arial"/>
                <w:sz w:val="20"/>
                <w:szCs w:val="20"/>
              </w:rPr>
              <w:t>Aceite Diferencial 85W140</w:t>
            </w:r>
          </w:p>
        </w:tc>
        <w:tc>
          <w:tcPr>
            <w:tcW w:w="1301" w:type="dxa"/>
            <w:shd w:val="clear" w:color="auto" w:fill="auto"/>
            <w:noWrap/>
            <w:vAlign w:val="center"/>
            <w:hideMark/>
          </w:tcPr>
          <w:p w14:paraId="7ADC0785" w14:textId="77777777" w:rsidR="009F0137" w:rsidRPr="007A2F7D" w:rsidRDefault="009F0137" w:rsidP="00E45C9F">
            <w:pPr>
              <w:jc w:val="center"/>
              <w:rPr>
                <w:rFonts w:cs="Arial"/>
                <w:sz w:val="20"/>
                <w:szCs w:val="20"/>
              </w:rPr>
            </w:pPr>
            <w:r w:rsidRPr="007A2F7D">
              <w:rPr>
                <w:rFonts w:cs="Arial"/>
                <w:sz w:val="20"/>
                <w:szCs w:val="20"/>
              </w:rPr>
              <w:t>55</w:t>
            </w:r>
          </w:p>
        </w:tc>
        <w:tc>
          <w:tcPr>
            <w:tcW w:w="944" w:type="dxa"/>
            <w:shd w:val="clear" w:color="auto" w:fill="auto"/>
            <w:vAlign w:val="center"/>
            <w:hideMark/>
          </w:tcPr>
          <w:p w14:paraId="661977DE"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17BCED94"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179ED55E"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7E2A6950" w14:textId="77777777" w:rsidTr="00611BD4">
        <w:trPr>
          <w:trHeight w:val="300"/>
        </w:trPr>
        <w:tc>
          <w:tcPr>
            <w:tcW w:w="2663" w:type="dxa"/>
            <w:shd w:val="clear" w:color="auto" w:fill="auto"/>
            <w:vAlign w:val="center"/>
            <w:hideMark/>
          </w:tcPr>
          <w:p w14:paraId="29C2B5BE" w14:textId="77777777" w:rsidR="009F0137" w:rsidRPr="007A2F7D" w:rsidRDefault="009F0137" w:rsidP="00E45C9F">
            <w:pPr>
              <w:rPr>
                <w:rFonts w:cs="Arial"/>
                <w:sz w:val="20"/>
                <w:szCs w:val="20"/>
              </w:rPr>
            </w:pPr>
            <w:r w:rsidRPr="007A2F7D">
              <w:rPr>
                <w:rFonts w:cs="Arial"/>
                <w:sz w:val="20"/>
                <w:szCs w:val="20"/>
              </w:rPr>
              <w:t>Aceite hidráulico ISO 68</w:t>
            </w:r>
          </w:p>
        </w:tc>
        <w:tc>
          <w:tcPr>
            <w:tcW w:w="1301" w:type="dxa"/>
            <w:shd w:val="clear" w:color="auto" w:fill="auto"/>
            <w:noWrap/>
            <w:vAlign w:val="center"/>
            <w:hideMark/>
          </w:tcPr>
          <w:p w14:paraId="2DC3142A" w14:textId="77777777" w:rsidR="009F0137" w:rsidRPr="007A2F7D" w:rsidRDefault="009F0137" w:rsidP="00E45C9F">
            <w:pPr>
              <w:jc w:val="center"/>
              <w:rPr>
                <w:rFonts w:cs="Arial"/>
                <w:sz w:val="20"/>
                <w:szCs w:val="20"/>
              </w:rPr>
            </w:pPr>
            <w:r w:rsidRPr="007A2F7D">
              <w:rPr>
                <w:rFonts w:cs="Arial"/>
                <w:sz w:val="20"/>
                <w:szCs w:val="20"/>
              </w:rPr>
              <w:t>120</w:t>
            </w:r>
          </w:p>
        </w:tc>
        <w:tc>
          <w:tcPr>
            <w:tcW w:w="944" w:type="dxa"/>
            <w:shd w:val="clear" w:color="auto" w:fill="auto"/>
            <w:vAlign w:val="center"/>
            <w:hideMark/>
          </w:tcPr>
          <w:p w14:paraId="2FE95671"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6AD987BA"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C5AB04E"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BEB5A5F" w14:textId="77777777" w:rsidTr="00611BD4">
        <w:trPr>
          <w:trHeight w:val="480"/>
        </w:trPr>
        <w:tc>
          <w:tcPr>
            <w:tcW w:w="2663" w:type="dxa"/>
            <w:shd w:val="clear" w:color="auto" w:fill="auto"/>
            <w:vAlign w:val="center"/>
            <w:hideMark/>
          </w:tcPr>
          <w:p w14:paraId="3C171F1E" w14:textId="77777777" w:rsidR="009F0137" w:rsidRPr="007A2F7D" w:rsidRDefault="009F0137" w:rsidP="00E45C9F">
            <w:pPr>
              <w:rPr>
                <w:rFonts w:cs="Arial"/>
                <w:sz w:val="20"/>
                <w:szCs w:val="20"/>
              </w:rPr>
            </w:pPr>
            <w:r w:rsidRPr="007A2F7D">
              <w:rPr>
                <w:rFonts w:cs="Arial"/>
                <w:sz w:val="20"/>
                <w:szCs w:val="20"/>
              </w:rPr>
              <w:t>Aceite hidráulico Racer 10 o su equivalente</w:t>
            </w:r>
          </w:p>
        </w:tc>
        <w:tc>
          <w:tcPr>
            <w:tcW w:w="1301" w:type="dxa"/>
            <w:shd w:val="clear" w:color="auto" w:fill="auto"/>
            <w:noWrap/>
            <w:vAlign w:val="center"/>
            <w:hideMark/>
          </w:tcPr>
          <w:p w14:paraId="5E11A1E1" w14:textId="77777777" w:rsidR="009F0137" w:rsidRPr="007A2F7D" w:rsidRDefault="009F0137" w:rsidP="00E45C9F">
            <w:pPr>
              <w:jc w:val="center"/>
              <w:rPr>
                <w:rFonts w:cs="Arial"/>
                <w:sz w:val="20"/>
                <w:szCs w:val="20"/>
              </w:rPr>
            </w:pPr>
            <w:r w:rsidRPr="007A2F7D">
              <w:rPr>
                <w:rFonts w:cs="Arial"/>
                <w:sz w:val="20"/>
                <w:szCs w:val="20"/>
              </w:rPr>
              <w:t>10</w:t>
            </w:r>
          </w:p>
        </w:tc>
        <w:tc>
          <w:tcPr>
            <w:tcW w:w="944" w:type="dxa"/>
            <w:shd w:val="clear" w:color="auto" w:fill="auto"/>
            <w:vAlign w:val="center"/>
            <w:hideMark/>
          </w:tcPr>
          <w:p w14:paraId="657C28BA"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35699EEB"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6A3F5D4E"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BB33852" w14:textId="77777777" w:rsidTr="00611BD4">
        <w:trPr>
          <w:trHeight w:val="300"/>
        </w:trPr>
        <w:tc>
          <w:tcPr>
            <w:tcW w:w="2663" w:type="dxa"/>
            <w:shd w:val="clear" w:color="auto" w:fill="auto"/>
            <w:vAlign w:val="center"/>
            <w:hideMark/>
          </w:tcPr>
          <w:p w14:paraId="2EF6AA9B" w14:textId="77777777" w:rsidR="009F0137" w:rsidRPr="007A2F7D" w:rsidRDefault="009F0137" w:rsidP="00E45C9F">
            <w:pPr>
              <w:rPr>
                <w:rFonts w:cs="Arial"/>
                <w:sz w:val="20"/>
                <w:szCs w:val="20"/>
              </w:rPr>
            </w:pPr>
            <w:r w:rsidRPr="007A2F7D">
              <w:rPr>
                <w:rFonts w:cs="Arial"/>
                <w:sz w:val="20"/>
                <w:szCs w:val="20"/>
              </w:rPr>
              <w:t>Grasa multipropósito color azul</w:t>
            </w:r>
          </w:p>
        </w:tc>
        <w:tc>
          <w:tcPr>
            <w:tcW w:w="1301" w:type="dxa"/>
            <w:shd w:val="clear" w:color="auto" w:fill="auto"/>
            <w:noWrap/>
            <w:vAlign w:val="center"/>
            <w:hideMark/>
          </w:tcPr>
          <w:p w14:paraId="47FBC9B6" w14:textId="77777777" w:rsidR="009F0137" w:rsidRPr="007A2F7D" w:rsidRDefault="009F0137" w:rsidP="00E45C9F">
            <w:pPr>
              <w:jc w:val="center"/>
              <w:rPr>
                <w:rFonts w:cs="Arial"/>
                <w:sz w:val="20"/>
                <w:szCs w:val="20"/>
              </w:rPr>
            </w:pPr>
            <w:r w:rsidRPr="007A2F7D">
              <w:rPr>
                <w:rFonts w:cs="Arial"/>
                <w:sz w:val="20"/>
                <w:szCs w:val="20"/>
              </w:rPr>
              <w:t>180</w:t>
            </w:r>
          </w:p>
        </w:tc>
        <w:tc>
          <w:tcPr>
            <w:tcW w:w="944" w:type="dxa"/>
            <w:shd w:val="clear" w:color="auto" w:fill="auto"/>
            <w:vAlign w:val="center"/>
            <w:hideMark/>
          </w:tcPr>
          <w:p w14:paraId="217616F2" w14:textId="77777777" w:rsidR="009F0137" w:rsidRPr="007A2F7D" w:rsidRDefault="009F0137" w:rsidP="00E45C9F">
            <w:pPr>
              <w:jc w:val="center"/>
              <w:rPr>
                <w:rFonts w:cs="Arial"/>
                <w:color w:val="000000"/>
                <w:sz w:val="20"/>
                <w:szCs w:val="20"/>
              </w:rPr>
            </w:pPr>
            <w:r w:rsidRPr="007A2F7D">
              <w:rPr>
                <w:rFonts w:cs="Arial"/>
                <w:color w:val="000000"/>
                <w:sz w:val="20"/>
                <w:szCs w:val="20"/>
              </w:rPr>
              <w:t>KILOS</w:t>
            </w:r>
          </w:p>
        </w:tc>
        <w:tc>
          <w:tcPr>
            <w:tcW w:w="1107" w:type="dxa"/>
            <w:shd w:val="clear" w:color="auto" w:fill="auto"/>
            <w:noWrap/>
            <w:vAlign w:val="center"/>
            <w:hideMark/>
          </w:tcPr>
          <w:p w14:paraId="233C18AF"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449BBB7"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3C97F30" w14:textId="77777777" w:rsidTr="00611BD4">
        <w:trPr>
          <w:trHeight w:val="300"/>
        </w:trPr>
        <w:tc>
          <w:tcPr>
            <w:tcW w:w="2663" w:type="dxa"/>
            <w:shd w:val="clear" w:color="auto" w:fill="auto"/>
            <w:vAlign w:val="center"/>
            <w:hideMark/>
          </w:tcPr>
          <w:p w14:paraId="75845749" w14:textId="77777777" w:rsidR="009F0137" w:rsidRPr="007A2F7D" w:rsidRDefault="009F0137" w:rsidP="00E45C9F">
            <w:pPr>
              <w:rPr>
                <w:rFonts w:cs="Arial"/>
                <w:sz w:val="20"/>
                <w:szCs w:val="20"/>
              </w:rPr>
            </w:pPr>
            <w:r w:rsidRPr="007A2F7D">
              <w:rPr>
                <w:rFonts w:cs="Arial"/>
                <w:sz w:val="20"/>
                <w:szCs w:val="20"/>
              </w:rPr>
              <w:t xml:space="preserve">Lubricante 556 </w:t>
            </w:r>
          </w:p>
        </w:tc>
        <w:tc>
          <w:tcPr>
            <w:tcW w:w="1301" w:type="dxa"/>
            <w:shd w:val="clear" w:color="auto" w:fill="auto"/>
            <w:noWrap/>
            <w:vAlign w:val="center"/>
            <w:hideMark/>
          </w:tcPr>
          <w:p w14:paraId="71157FE1" w14:textId="77777777" w:rsidR="009F0137" w:rsidRPr="007A2F7D" w:rsidRDefault="009F0137" w:rsidP="00E45C9F">
            <w:pPr>
              <w:jc w:val="center"/>
              <w:rPr>
                <w:rFonts w:cs="Arial"/>
                <w:sz w:val="20"/>
                <w:szCs w:val="20"/>
              </w:rPr>
            </w:pPr>
            <w:r w:rsidRPr="007A2F7D">
              <w:rPr>
                <w:rFonts w:cs="Arial"/>
                <w:sz w:val="20"/>
                <w:szCs w:val="20"/>
              </w:rPr>
              <w:t>30</w:t>
            </w:r>
          </w:p>
        </w:tc>
        <w:tc>
          <w:tcPr>
            <w:tcW w:w="944" w:type="dxa"/>
            <w:shd w:val="clear" w:color="auto" w:fill="auto"/>
            <w:vAlign w:val="center"/>
            <w:hideMark/>
          </w:tcPr>
          <w:p w14:paraId="60D7DE63"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1B6C47F1"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2C7807A1"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F902B9C" w14:textId="77777777" w:rsidTr="00611BD4">
        <w:trPr>
          <w:trHeight w:val="480"/>
        </w:trPr>
        <w:tc>
          <w:tcPr>
            <w:tcW w:w="2663" w:type="dxa"/>
            <w:shd w:val="clear" w:color="auto" w:fill="auto"/>
            <w:vAlign w:val="center"/>
            <w:hideMark/>
          </w:tcPr>
          <w:p w14:paraId="342103CB" w14:textId="77777777" w:rsidR="009F0137" w:rsidRPr="007A2F7D" w:rsidRDefault="009F0137" w:rsidP="00E45C9F">
            <w:pPr>
              <w:rPr>
                <w:rFonts w:cs="Arial"/>
                <w:sz w:val="20"/>
                <w:szCs w:val="20"/>
              </w:rPr>
            </w:pPr>
            <w:r w:rsidRPr="007A2F7D">
              <w:rPr>
                <w:rFonts w:cs="Arial"/>
                <w:sz w:val="20"/>
                <w:szCs w:val="20"/>
              </w:rPr>
              <w:t xml:space="preserve">Aceite sintético alta temperatura </w:t>
            </w:r>
            <w:proofErr w:type="spellStart"/>
            <w:r w:rsidRPr="007A2F7D">
              <w:rPr>
                <w:rFonts w:cs="Arial"/>
                <w:sz w:val="20"/>
                <w:szCs w:val="20"/>
              </w:rPr>
              <w:t>Frixo</w:t>
            </w:r>
            <w:proofErr w:type="spellEnd"/>
            <w:r w:rsidRPr="007A2F7D">
              <w:rPr>
                <w:rFonts w:cs="Arial"/>
                <w:sz w:val="20"/>
                <w:szCs w:val="20"/>
              </w:rPr>
              <w:t xml:space="preserve"> F 516 ISO VG 32</w:t>
            </w:r>
          </w:p>
        </w:tc>
        <w:tc>
          <w:tcPr>
            <w:tcW w:w="1301" w:type="dxa"/>
            <w:shd w:val="clear" w:color="auto" w:fill="auto"/>
            <w:noWrap/>
            <w:vAlign w:val="center"/>
            <w:hideMark/>
          </w:tcPr>
          <w:p w14:paraId="719B54CA" w14:textId="77777777" w:rsidR="009F0137" w:rsidRPr="007A2F7D" w:rsidRDefault="009F0137" w:rsidP="00E45C9F">
            <w:pPr>
              <w:jc w:val="center"/>
              <w:rPr>
                <w:rFonts w:cs="Arial"/>
                <w:sz w:val="20"/>
                <w:szCs w:val="20"/>
              </w:rPr>
            </w:pPr>
            <w:r w:rsidRPr="007A2F7D">
              <w:rPr>
                <w:rFonts w:cs="Arial"/>
                <w:sz w:val="20"/>
                <w:szCs w:val="20"/>
              </w:rPr>
              <w:t>5</w:t>
            </w:r>
          </w:p>
        </w:tc>
        <w:tc>
          <w:tcPr>
            <w:tcW w:w="944" w:type="dxa"/>
            <w:shd w:val="clear" w:color="auto" w:fill="auto"/>
            <w:vAlign w:val="center"/>
            <w:hideMark/>
          </w:tcPr>
          <w:p w14:paraId="6F10C59D" w14:textId="77777777" w:rsidR="009F0137" w:rsidRPr="007A2F7D" w:rsidRDefault="009F0137" w:rsidP="00E45C9F">
            <w:pPr>
              <w:jc w:val="center"/>
              <w:rPr>
                <w:rFonts w:cs="Arial"/>
                <w:color w:val="000000"/>
                <w:sz w:val="20"/>
                <w:szCs w:val="20"/>
              </w:rPr>
            </w:pPr>
            <w:r w:rsidRPr="007A2F7D">
              <w:rPr>
                <w:rFonts w:cs="Arial"/>
                <w:color w:val="000000"/>
                <w:sz w:val="20"/>
                <w:szCs w:val="20"/>
              </w:rPr>
              <w:t>GALON</w:t>
            </w:r>
          </w:p>
        </w:tc>
        <w:tc>
          <w:tcPr>
            <w:tcW w:w="1107" w:type="dxa"/>
            <w:shd w:val="clear" w:color="auto" w:fill="auto"/>
            <w:noWrap/>
            <w:vAlign w:val="center"/>
            <w:hideMark/>
          </w:tcPr>
          <w:p w14:paraId="6F326541"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1798FD8"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23D7ED19" w14:textId="77777777" w:rsidTr="00611BD4">
        <w:trPr>
          <w:trHeight w:val="480"/>
        </w:trPr>
        <w:tc>
          <w:tcPr>
            <w:tcW w:w="2663" w:type="dxa"/>
            <w:shd w:val="clear" w:color="auto" w:fill="auto"/>
            <w:vAlign w:val="center"/>
            <w:hideMark/>
          </w:tcPr>
          <w:p w14:paraId="78E5C6DA" w14:textId="77777777" w:rsidR="009F0137" w:rsidRPr="007A2F7D" w:rsidRDefault="009F0137" w:rsidP="00E45C9F">
            <w:pPr>
              <w:rPr>
                <w:rFonts w:cs="Arial"/>
                <w:sz w:val="20"/>
                <w:szCs w:val="20"/>
              </w:rPr>
            </w:pPr>
            <w:r w:rsidRPr="007A2F7D">
              <w:rPr>
                <w:rFonts w:cs="Arial"/>
                <w:sz w:val="20"/>
                <w:szCs w:val="20"/>
              </w:rPr>
              <w:t>Lamina de neopreno de 1/8"*1mt*2mts con lona</w:t>
            </w:r>
          </w:p>
        </w:tc>
        <w:tc>
          <w:tcPr>
            <w:tcW w:w="1301" w:type="dxa"/>
            <w:shd w:val="clear" w:color="auto" w:fill="auto"/>
            <w:noWrap/>
            <w:vAlign w:val="center"/>
            <w:hideMark/>
          </w:tcPr>
          <w:p w14:paraId="220A8877"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09220D08"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043386A9"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6F8386D1"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625B5D73" w14:textId="77777777" w:rsidTr="00611BD4">
        <w:trPr>
          <w:trHeight w:val="300"/>
        </w:trPr>
        <w:tc>
          <w:tcPr>
            <w:tcW w:w="2663" w:type="dxa"/>
            <w:shd w:val="clear" w:color="auto" w:fill="auto"/>
            <w:vAlign w:val="center"/>
            <w:hideMark/>
          </w:tcPr>
          <w:p w14:paraId="2DAFA496" w14:textId="77777777" w:rsidR="009F0137" w:rsidRPr="007A2F7D" w:rsidRDefault="009F0137" w:rsidP="00E45C9F">
            <w:pPr>
              <w:rPr>
                <w:rFonts w:cs="Arial"/>
                <w:sz w:val="20"/>
                <w:szCs w:val="20"/>
              </w:rPr>
            </w:pPr>
            <w:r w:rsidRPr="007A2F7D">
              <w:rPr>
                <w:rFonts w:cs="Arial"/>
                <w:sz w:val="20"/>
                <w:szCs w:val="20"/>
              </w:rPr>
              <w:t>Engrasadora manual</w:t>
            </w:r>
          </w:p>
        </w:tc>
        <w:tc>
          <w:tcPr>
            <w:tcW w:w="1301" w:type="dxa"/>
            <w:shd w:val="clear" w:color="auto" w:fill="auto"/>
            <w:noWrap/>
            <w:vAlign w:val="center"/>
            <w:hideMark/>
          </w:tcPr>
          <w:p w14:paraId="4649D36D"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1940DAA3"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5504C4B0"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4DB98CCC"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6992AC2" w14:textId="77777777" w:rsidTr="00611BD4">
        <w:trPr>
          <w:trHeight w:val="480"/>
        </w:trPr>
        <w:tc>
          <w:tcPr>
            <w:tcW w:w="2663" w:type="dxa"/>
            <w:shd w:val="clear" w:color="auto" w:fill="auto"/>
            <w:vAlign w:val="center"/>
            <w:hideMark/>
          </w:tcPr>
          <w:p w14:paraId="661D01D5" w14:textId="77777777" w:rsidR="009F0137" w:rsidRPr="007A2F7D" w:rsidRDefault="009F0137" w:rsidP="00E45C9F">
            <w:pPr>
              <w:rPr>
                <w:rFonts w:cs="Arial"/>
                <w:sz w:val="20"/>
                <w:szCs w:val="20"/>
              </w:rPr>
            </w:pPr>
            <w:r w:rsidRPr="007A2F7D">
              <w:rPr>
                <w:rFonts w:cs="Arial"/>
                <w:sz w:val="20"/>
                <w:szCs w:val="20"/>
              </w:rPr>
              <w:t>Filtro de aceite para plantas diésel MODASA. REF DE CABINA: MP - 821</w:t>
            </w:r>
          </w:p>
        </w:tc>
        <w:tc>
          <w:tcPr>
            <w:tcW w:w="1301" w:type="dxa"/>
            <w:shd w:val="clear" w:color="auto" w:fill="auto"/>
            <w:noWrap/>
            <w:vAlign w:val="center"/>
            <w:hideMark/>
          </w:tcPr>
          <w:p w14:paraId="01DC284B"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7602658A"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39831E32"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4E6B5498"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3A6DD370" w14:textId="77777777" w:rsidTr="00611BD4">
        <w:trPr>
          <w:trHeight w:val="480"/>
        </w:trPr>
        <w:tc>
          <w:tcPr>
            <w:tcW w:w="2663" w:type="dxa"/>
            <w:shd w:val="clear" w:color="auto" w:fill="auto"/>
            <w:vAlign w:val="center"/>
            <w:hideMark/>
          </w:tcPr>
          <w:p w14:paraId="3D09F84B" w14:textId="77777777" w:rsidR="009F0137" w:rsidRPr="007A2F7D" w:rsidRDefault="009F0137" w:rsidP="00E45C9F">
            <w:pPr>
              <w:rPr>
                <w:rFonts w:cs="Arial"/>
                <w:sz w:val="20"/>
                <w:szCs w:val="20"/>
              </w:rPr>
            </w:pPr>
            <w:r w:rsidRPr="007A2F7D">
              <w:rPr>
                <w:rFonts w:cs="Arial"/>
                <w:sz w:val="20"/>
                <w:szCs w:val="20"/>
              </w:rPr>
              <w:t>Filtro de aire para plantas diésel MODASA. REF DE CABINA: MP - 821</w:t>
            </w:r>
          </w:p>
        </w:tc>
        <w:tc>
          <w:tcPr>
            <w:tcW w:w="1301" w:type="dxa"/>
            <w:shd w:val="clear" w:color="auto" w:fill="auto"/>
            <w:noWrap/>
            <w:vAlign w:val="center"/>
            <w:hideMark/>
          </w:tcPr>
          <w:p w14:paraId="42872857"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56237C4D"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6DE824C7"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5E172EDE"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5C74DDF" w14:textId="77777777" w:rsidTr="00611BD4">
        <w:trPr>
          <w:trHeight w:val="720"/>
        </w:trPr>
        <w:tc>
          <w:tcPr>
            <w:tcW w:w="2663" w:type="dxa"/>
            <w:shd w:val="clear" w:color="auto" w:fill="auto"/>
            <w:vAlign w:val="center"/>
            <w:hideMark/>
          </w:tcPr>
          <w:p w14:paraId="225552E5" w14:textId="77777777" w:rsidR="009F0137" w:rsidRPr="007A2F7D" w:rsidRDefault="009F0137" w:rsidP="00E45C9F">
            <w:pPr>
              <w:rPr>
                <w:rFonts w:cs="Arial"/>
                <w:sz w:val="20"/>
                <w:szCs w:val="20"/>
              </w:rPr>
            </w:pPr>
            <w:r w:rsidRPr="007A2F7D">
              <w:rPr>
                <w:rFonts w:cs="Arial"/>
                <w:sz w:val="20"/>
                <w:szCs w:val="20"/>
              </w:rPr>
              <w:t>Filtro de combustible para plantas diésel MODASA. REF DE CABINA: MP - 821</w:t>
            </w:r>
          </w:p>
        </w:tc>
        <w:tc>
          <w:tcPr>
            <w:tcW w:w="1301" w:type="dxa"/>
            <w:shd w:val="clear" w:color="auto" w:fill="auto"/>
            <w:noWrap/>
            <w:vAlign w:val="center"/>
            <w:hideMark/>
          </w:tcPr>
          <w:p w14:paraId="3E59E18D"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192EA735"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5173D009"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229B9BD"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4E6195A1" w14:textId="77777777" w:rsidTr="00611BD4">
        <w:trPr>
          <w:trHeight w:val="480"/>
        </w:trPr>
        <w:tc>
          <w:tcPr>
            <w:tcW w:w="2663" w:type="dxa"/>
            <w:shd w:val="clear" w:color="auto" w:fill="auto"/>
            <w:vAlign w:val="center"/>
            <w:hideMark/>
          </w:tcPr>
          <w:p w14:paraId="4A031F0E" w14:textId="77777777" w:rsidR="009F0137" w:rsidRPr="007A2F7D" w:rsidRDefault="009F0137" w:rsidP="00E45C9F">
            <w:pPr>
              <w:rPr>
                <w:rFonts w:cs="Arial"/>
                <w:sz w:val="20"/>
                <w:szCs w:val="20"/>
              </w:rPr>
            </w:pPr>
            <w:r w:rsidRPr="007A2F7D">
              <w:rPr>
                <w:rFonts w:cs="Arial"/>
                <w:sz w:val="20"/>
                <w:szCs w:val="20"/>
              </w:rPr>
              <w:t>Filtro de aceite para plantas diésel MODASA. REF DE CABINA: MP - 451</w:t>
            </w:r>
          </w:p>
        </w:tc>
        <w:tc>
          <w:tcPr>
            <w:tcW w:w="1301" w:type="dxa"/>
            <w:shd w:val="clear" w:color="auto" w:fill="auto"/>
            <w:noWrap/>
            <w:vAlign w:val="center"/>
            <w:hideMark/>
          </w:tcPr>
          <w:p w14:paraId="74CB3B04"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33A40DFA"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4EE87EC2"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4EEF5375"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46D0980C" w14:textId="77777777" w:rsidTr="00611BD4">
        <w:trPr>
          <w:trHeight w:val="480"/>
        </w:trPr>
        <w:tc>
          <w:tcPr>
            <w:tcW w:w="2663" w:type="dxa"/>
            <w:shd w:val="clear" w:color="auto" w:fill="auto"/>
            <w:vAlign w:val="center"/>
            <w:hideMark/>
          </w:tcPr>
          <w:p w14:paraId="10B6316F" w14:textId="77777777" w:rsidR="009F0137" w:rsidRPr="007A2F7D" w:rsidRDefault="009F0137" w:rsidP="00E45C9F">
            <w:pPr>
              <w:rPr>
                <w:rFonts w:cs="Arial"/>
                <w:sz w:val="20"/>
                <w:szCs w:val="20"/>
              </w:rPr>
            </w:pPr>
            <w:r w:rsidRPr="007A2F7D">
              <w:rPr>
                <w:rFonts w:cs="Arial"/>
                <w:sz w:val="20"/>
                <w:szCs w:val="20"/>
              </w:rPr>
              <w:t>Filtro de aire para plantas diésel MODASA. REF DE CABINA: MP - 451</w:t>
            </w:r>
          </w:p>
        </w:tc>
        <w:tc>
          <w:tcPr>
            <w:tcW w:w="1301" w:type="dxa"/>
            <w:shd w:val="clear" w:color="auto" w:fill="auto"/>
            <w:noWrap/>
            <w:vAlign w:val="center"/>
            <w:hideMark/>
          </w:tcPr>
          <w:p w14:paraId="3893310A"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01CD0B94"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21D79822"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ECFD950"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C76E848" w14:textId="77777777" w:rsidTr="00611BD4">
        <w:trPr>
          <w:trHeight w:val="720"/>
        </w:trPr>
        <w:tc>
          <w:tcPr>
            <w:tcW w:w="2663" w:type="dxa"/>
            <w:shd w:val="clear" w:color="auto" w:fill="auto"/>
            <w:vAlign w:val="center"/>
            <w:hideMark/>
          </w:tcPr>
          <w:p w14:paraId="4B65D0DC" w14:textId="77777777" w:rsidR="009F0137" w:rsidRPr="007A2F7D" w:rsidRDefault="009F0137" w:rsidP="00E45C9F">
            <w:pPr>
              <w:rPr>
                <w:rFonts w:cs="Arial"/>
                <w:sz w:val="20"/>
                <w:szCs w:val="20"/>
              </w:rPr>
            </w:pPr>
            <w:r w:rsidRPr="007A2F7D">
              <w:rPr>
                <w:rFonts w:cs="Arial"/>
                <w:sz w:val="20"/>
                <w:szCs w:val="20"/>
              </w:rPr>
              <w:t xml:space="preserve">Filtro de combustible para plantas diésel MODASA. REF DE CABINA: MP - 451 </w:t>
            </w:r>
          </w:p>
        </w:tc>
        <w:tc>
          <w:tcPr>
            <w:tcW w:w="1301" w:type="dxa"/>
            <w:shd w:val="clear" w:color="auto" w:fill="auto"/>
            <w:noWrap/>
            <w:vAlign w:val="center"/>
            <w:hideMark/>
          </w:tcPr>
          <w:p w14:paraId="1C0A7339" w14:textId="77777777" w:rsidR="009F0137" w:rsidRPr="007A2F7D" w:rsidRDefault="009F0137" w:rsidP="00E45C9F">
            <w:pPr>
              <w:jc w:val="center"/>
              <w:rPr>
                <w:rFonts w:cs="Arial"/>
                <w:sz w:val="20"/>
                <w:szCs w:val="20"/>
              </w:rPr>
            </w:pPr>
            <w:r w:rsidRPr="007A2F7D">
              <w:rPr>
                <w:rFonts w:cs="Arial"/>
                <w:sz w:val="20"/>
                <w:szCs w:val="20"/>
              </w:rPr>
              <w:t>4</w:t>
            </w:r>
          </w:p>
        </w:tc>
        <w:tc>
          <w:tcPr>
            <w:tcW w:w="944" w:type="dxa"/>
            <w:shd w:val="clear" w:color="auto" w:fill="auto"/>
            <w:vAlign w:val="center"/>
            <w:hideMark/>
          </w:tcPr>
          <w:p w14:paraId="57F30961"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36EF7BA7"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4D608FBB"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179802ED" w14:textId="77777777" w:rsidTr="00611BD4">
        <w:trPr>
          <w:trHeight w:val="480"/>
        </w:trPr>
        <w:tc>
          <w:tcPr>
            <w:tcW w:w="2663" w:type="dxa"/>
            <w:shd w:val="clear" w:color="auto" w:fill="auto"/>
            <w:vAlign w:val="center"/>
            <w:hideMark/>
          </w:tcPr>
          <w:p w14:paraId="48B9C27C" w14:textId="77777777" w:rsidR="009F0137" w:rsidRPr="007A2F7D" w:rsidRDefault="009F0137" w:rsidP="00E45C9F">
            <w:pPr>
              <w:rPr>
                <w:rFonts w:cs="Arial"/>
                <w:sz w:val="20"/>
                <w:szCs w:val="20"/>
              </w:rPr>
            </w:pPr>
            <w:r w:rsidRPr="007A2F7D">
              <w:rPr>
                <w:rFonts w:cs="Arial"/>
                <w:sz w:val="20"/>
                <w:szCs w:val="20"/>
              </w:rPr>
              <w:t>Cordón cuadrado SEALCO ESTILO MT-1110 NAP DE 1/2"</w:t>
            </w:r>
          </w:p>
        </w:tc>
        <w:tc>
          <w:tcPr>
            <w:tcW w:w="1301" w:type="dxa"/>
            <w:shd w:val="clear" w:color="auto" w:fill="auto"/>
            <w:noWrap/>
            <w:vAlign w:val="center"/>
            <w:hideMark/>
          </w:tcPr>
          <w:p w14:paraId="1966EEF5"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1CE9F3AA" w14:textId="77777777" w:rsidR="009F0137" w:rsidRPr="007A2F7D" w:rsidRDefault="009F0137" w:rsidP="00E45C9F">
            <w:pPr>
              <w:jc w:val="center"/>
              <w:rPr>
                <w:rFonts w:cs="Arial"/>
                <w:color w:val="000000"/>
                <w:sz w:val="20"/>
                <w:szCs w:val="20"/>
              </w:rPr>
            </w:pPr>
            <w:r w:rsidRPr="007A2F7D">
              <w:rPr>
                <w:rFonts w:cs="Arial"/>
                <w:color w:val="000000"/>
                <w:sz w:val="20"/>
                <w:szCs w:val="20"/>
              </w:rPr>
              <w:t>KILOS</w:t>
            </w:r>
          </w:p>
        </w:tc>
        <w:tc>
          <w:tcPr>
            <w:tcW w:w="1107" w:type="dxa"/>
            <w:shd w:val="clear" w:color="auto" w:fill="auto"/>
            <w:noWrap/>
            <w:vAlign w:val="center"/>
            <w:hideMark/>
          </w:tcPr>
          <w:p w14:paraId="5D5F8075"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4A4D6E94"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3442C68D" w14:textId="77777777" w:rsidTr="00611BD4">
        <w:trPr>
          <w:trHeight w:val="300"/>
        </w:trPr>
        <w:tc>
          <w:tcPr>
            <w:tcW w:w="2663" w:type="dxa"/>
            <w:shd w:val="clear" w:color="auto" w:fill="auto"/>
            <w:vAlign w:val="center"/>
            <w:hideMark/>
          </w:tcPr>
          <w:p w14:paraId="3DB50BCC" w14:textId="77777777" w:rsidR="009F0137" w:rsidRPr="007A2F7D" w:rsidRDefault="009F0137" w:rsidP="00E45C9F">
            <w:pPr>
              <w:rPr>
                <w:rFonts w:cs="Arial"/>
                <w:sz w:val="20"/>
                <w:szCs w:val="20"/>
              </w:rPr>
            </w:pPr>
            <w:r w:rsidRPr="007A2F7D">
              <w:rPr>
                <w:rFonts w:cs="Arial"/>
                <w:sz w:val="20"/>
                <w:szCs w:val="20"/>
              </w:rPr>
              <w:t>Acoples flexible red omega No 30</w:t>
            </w:r>
          </w:p>
        </w:tc>
        <w:tc>
          <w:tcPr>
            <w:tcW w:w="1301" w:type="dxa"/>
            <w:shd w:val="clear" w:color="auto" w:fill="auto"/>
            <w:noWrap/>
            <w:vAlign w:val="center"/>
            <w:hideMark/>
          </w:tcPr>
          <w:p w14:paraId="659278CF"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3F318606"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22061FDC"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2283C5AA"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D1BCEDD" w14:textId="77777777" w:rsidTr="00611BD4">
        <w:trPr>
          <w:trHeight w:val="480"/>
        </w:trPr>
        <w:tc>
          <w:tcPr>
            <w:tcW w:w="2663" w:type="dxa"/>
            <w:shd w:val="clear" w:color="auto" w:fill="auto"/>
            <w:vAlign w:val="center"/>
            <w:hideMark/>
          </w:tcPr>
          <w:p w14:paraId="00C7E71E" w14:textId="77777777" w:rsidR="009F0137" w:rsidRPr="007A2F7D" w:rsidRDefault="009F0137" w:rsidP="00E45C9F">
            <w:pPr>
              <w:rPr>
                <w:rFonts w:cs="Arial"/>
                <w:sz w:val="20"/>
                <w:szCs w:val="20"/>
              </w:rPr>
            </w:pPr>
            <w:r w:rsidRPr="007A2F7D">
              <w:rPr>
                <w:rFonts w:cs="Arial"/>
                <w:sz w:val="20"/>
                <w:szCs w:val="20"/>
              </w:rPr>
              <w:t>Elastómero para acoples flexible red omega No 2</w:t>
            </w:r>
          </w:p>
        </w:tc>
        <w:tc>
          <w:tcPr>
            <w:tcW w:w="1301" w:type="dxa"/>
            <w:shd w:val="clear" w:color="auto" w:fill="auto"/>
            <w:noWrap/>
            <w:vAlign w:val="center"/>
            <w:hideMark/>
          </w:tcPr>
          <w:p w14:paraId="0FFA1FDA"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09A49949" w14:textId="77777777" w:rsidR="009F0137" w:rsidRPr="007A2F7D" w:rsidRDefault="009F0137" w:rsidP="00E45C9F">
            <w:pPr>
              <w:jc w:val="center"/>
              <w:rPr>
                <w:rFonts w:cs="Arial"/>
                <w:color w:val="000000"/>
                <w:sz w:val="20"/>
                <w:szCs w:val="20"/>
              </w:rPr>
            </w:pPr>
            <w:r w:rsidRPr="007A2F7D">
              <w:rPr>
                <w:rFonts w:cs="Arial"/>
                <w:color w:val="000000"/>
                <w:sz w:val="20"/>
                <w:szCs w:val="20"/>
              </w:rPr>
              <w:t>UIND</w:t>
            </w:r>
          </w:p>
        </w:tc>
        <w:tc>
          <w:tcPr>
            <w:tcW w:w="1107" w:type="dxa"/>
            <w:shd w:val="clear" w:color="auto" w:fill="auto"/>
            <w:noWrap/>
            <w:vAlign w:val="center"/>
            <w:hideMark/>
          </w:tcPr>
          <w:p w14:paraId="31B26151"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3C2C5DEB"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B56FE77" w14:textId="77777777" w:rsidTr="00611BD4">
        <w:trPr>
          <w:trHeight w:val="480"/>
        </w:trPr>
        <w:tc>
          <w:tcPr>
            <w:tcW w:w="2663" w:type="dxa"/>
            <w:shd w:val="clear" w:color="auto" w:fill="auto"/>
            <w:vAlign w:val="center"/>
            <w:hideMark/>
          </w:tcPr>
          <w:p w14:paraId="7EDB9ED7" w14:textId="77777777" w:rsidR="009F0137" w:rsidRPr="007A2F7D" w:rsidRDefault="009F0137" w:rsidP="00E45C9F">
            <w:pPr>
              <w:rPr>
                <w:rFonts w:cs="Arial"/>
                <w:sz w:val="20"/>
                <w:szCs w:val="20"/>
              </w:rPr>
            </w:pPr>
            <w:r w:rsidRPr="007A2F7D">
              <w:rPr>
                <w:rFonts w:cs="Arial"/>
                <w:sz w:val="20"/>
                <w:szCs w:val="20"/>
              </w:rPr>
              <w:t>Elastómero para acoples flexible red omega No 30</w:t>
            </w:r>
          </w:p>
        </w:tc>
        <w:tc>
          <w:tcPr>
            <w:tcW w:w="1301" w:type="dxa"/>
            <w:shd w:val="clear" w:color="auto" w:fill="auto"/>
            <w:noWrap/>
            <w:vAlign w:val="center"/>
            <w:hideMark/>
          </w:tcPr>
          <w:p w14:paraId="4A69A4E7" w14:textId="77777777" w:rsidR="009F0137" w:rsidRPr="007A2F7D" w:rsidRDefault="009F0137" w:rsidP="00E45C9F">
            <w:pPr>
              <w:jc w:val="center"/>
              <w:rPr>
                <w:rFonts w:cs="Arial"/>
                <w:sz w:val="20"/>
                <w:szCs w:val="20"/>
              </w:rPr>
            </w:pPr>
            <w:r w:rsidRPr="007A2F7D">
              <w:rPr>
                <w:rFonts w:cs="Arial"/>
                <w:sz w:val="20"/>
                <w:szCs w:val="20"/>
              </w:rPr>
              <w:t>2</w:t>
            </w:r>
          </w:p>
        </w:tc>
        <w:tc>
          <w:tcPr>
            <w:tcW w:w="944" w:type="dxa"/>
            <w:shd w:val="clear" w:color="auto" w:fill="auto"/>
            <w:vAlign w:val="center"/>
            <w:hideMark/>
          </w:tcPr>
          <w:p w14:paraId="51E80311"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0D8A06E1"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63DF5F46"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9F0137" w:rsidRPr="007A2F7D" w14:paraId="0FE33191" w14:textId="77777777" w:rsidTr="00611BD4">
        <w:trPr>
          <w:trHeight w:val="480"/>
        </w:trPr>
        <w:tc>
          <w:tcPr>
            <w:tcW w:w="2663" w:type="dxa"/>
            <w:shd w:val="clear" w:color="auto" w:fill="auto"/>
            <w:vAlign w:val="center"/>
            <w:hideMark/>
          </w:tcPr>
          <w:p w14:paraId="236CD347" w14:textId="77777777" w:rsidR="009F0137" w:rsidRPr="007A2F7D" w:rsidRDefault="009F0137" w:rsidP="00E45C9F">
            <w:pPr>
              <w:rPr>
                <w:rFonts w:cs="Arial"/>
                <w:sz w:val="20"/>
                <w:szCs w:val="20"/>
              </w:rPr>
            </w:pPr>
            <w:r w:rsidRPr="007A2F7D">
              <w:rPr>
                <w:rFonts w:cs="Arial"/>
                <w:sz w:val="20"/>
                <w:szCs w:val="20"/>
              </w:rPr>
              <w:lastRenderedPageBreak/>
              <w:t>Elastómero para acoples flexible red omega No 50</w:t>
            </w:r>
          </w:p>
        </w:tc>
        <w:tc>
          <w:tcPr>
            <w:tcW w:w="1301" w:type="dxa"/>
            <w:shd w:val="clear" w:color="auto" w:fill="auto"/>
            <w:noWrap/>
            <w:vAlign w:val="center"/>
            <w:hideMark/>
          </w:tcPr>
          <w:p w14:paraId="20F21F8A" w14:textId="77777777" w:rsidR="009F0137" w:rsidRPr="007A2F7D" w:rsidRDefault="009F0137" w:rsidP="00E45C9F">
            <w:pPr>
              <w:jc w:val="center"/>
              <w:rPr>
                <w:rFonts w:cs="Arial"/>
                <w:sz w:val="20"/>
                <w:szCs w:val="20"/>
              </w:rPr>
            </w:pPr>
            <w:r w:rsidRPr="007A2F7D">
              <w:rPr>
                <w:rFonts w:cs="Arial"/>
                <w:sz w:val="20"/>
                <w:szCs w:val="20"/>
              </w:rPr>
              <w:t>1</w:t>
            </w:r>
          </w:p>
        </w:tc>
        <w:tc>
          <w:tcPr>
            <w:tcW w:w="944" w:type="dxa"/>
            <w:shd w:val="clear" w:color="auto" w:fill="auto"/>
            <w:vAlign w:val="center"/>
            <w:hideMark/>
          </w:tcPr>
          <w:p w14:paraId="03B0B552" w14:textId="77777777" w:rsidR="009F0137" w:rsidRPr="007A2F7D" w:rsidRDefault="009F0137" w:rsidP="00E45C9F">
            <w:pPr>
              <w:jc w:val="center"/>
              <w:rPr>
                <w:rFonts w:cs="Arial"/>
                <w:color w:val="000000"/>
                <w:sz w:val="20"/>
                <w:szCs w:val="20"/>
              </w:rPr>
            </w:pPr>
            <w:r w:rsidRPr="007A2F7D">
              <w:rPr>
                <w:rFonts w:cs="Arial"/>
                <w:color w:val="000000"/>
                <w:sz w:val="20"/>
                <w:szCs w:val="20"/>
              </w:rPr>
              <w:t>UNID</w:t>
            </w:r>
          </w:p>
        </w:tc>
        <w:tc>
          <w:tcPr>
            <w:tcW w:w="1107" w:type="dxa"/>
            <w:shd w:val="clear" w:color="auto" w:fill="auto"/>
            <w:noWrap/>
            <w:vAlign w:val="center"/>
            <w:hideMark/>
          </w:tcPr>
          <w:p w14:paraId="10C734FB" w14:textId="77777777" w:rsidR="009F0137" w:rsidRPr="007A2F7D" w:rsidRDefault="009F0137" w:rsidP="00E45C9F">
            <w:pPr>
              <w:rPr>
                <w:rFonts w:cs="Arial"/>
                <w:color w:val="000000"/>
                <w:sz w:val="20"/>
                <w:szCs w:val="20"/>
              </w:rPr>
            </w:pPr>
            <w:r w:rsidRPr="007A2F7D">
              <w:rPr>
                <w:rFonts w:cs="Arial"/>
                <w:color w:val="000000"/>
                <w:sz w:val="20"/>
                <w:szCs w:val="20"/>
              </w:rPr>
              <w:t> </w:t>
            </w:r>
          </w:p>
        </w:tc>
        <w:tc>
          <w:tcPr>
            <w:tcW w:w="1307" w:type="dxa"/>
            <w:shd w:val="clear" w:color="auto" w:fill="auto"/>
            <w:noWrap/>
            <w:vAlign w:val="center"/>
            <w:hideMark/>
          </w:tcPr>
          <w:p w14:paraId="7D611157" w14:textId="77777777" w:rsidR="009F0137" w:rsidRPr="007A2F7D" w:rsidRDefault="009F0137" w:rsidP="00E45C9F">
            <w:pPr>
              <w:rPr>
                <w:rFonts w:cs="Arial"/>
                <w:color w:val="000000"/>
                <w:sz w:val="20"/>
                <w:szCs w:val="20"/>
              </w:rPr>
            </w:pPr>
            <w:r w:rsidRPr="007A2F7D">
              <w:rPr>
                <w:rFonts w:cs="Arial"/>
                <w:color w:val="000000"/>
                <w:sz w:val="20"/>
                <w:szCs w:val="20"/>
              </w:rPr>
              <w:t> </w:t>
            </w:r>
          </w:p>
        </w:tc>
      </w:tr>
      <w:tr w:rsidR="00611BD4" w:rsidRPr="007A2F7D" w14:paraId="15C3438F" w14:textId="77777777" w:rsidTr="001529AE">
        <w:trPr>
          <w:trHeight w:val="480"/>
        </w:trPr>
        <w:tc>
          <w:tcPr>
            <w:tcW w:w="4908" w:type="dxa"/>
            <w:gridSpan w:val="3"/>
            <w:shd w:val="clear" w:color="auto" w:fill="auto"/>
            <w:vAlign w:val="center"/>
          </w:tcPr>
          <w:p w14:paraId="723784FF" w14:textId="6EACE7BD" w:rsidR="00611BD4" w:rsidRPr="007A2F7D" w:rsidRDefault="00611BD4" w:rsidP="00E45C9F">
            <w:pPr>
              <w:jc w:val="center"/>
              <w:rPr>
                <w:rFonts w:cs="Arial"/>
                <w:color w:val="000000"/>
                <w:sz w:val="20"/>
                <w:szCs w:val="20"/>
              </w:rPr>
            </w:pPr>
            <w:r>
              <w:rPr>
                <w:rFonts w:cs="Arial"/>
                <w:color w:val="000000"/>
                <w:sz w:val="20"/>
                <w:szCs w:val="20"/>
              </w:rPr>
              <w:t xml:space="preserve">Subtotal </w:t>
            </w:r>
          </w:p>
        </w:tc>
        <w:tc>
          <w:tcPr>
            <w:tcW w:w="2414" w:type="dxa"/>
            <w:gridSpan w:val="2"/>
            <w:shd w:val="clear" w:color="auto" w:fill="auto"/>
            <w:noWrap/>
            <w:vAlign w:val="center"/>
          </w:tcPr>
          <w:p w14:paraId="3D8E4393" w14:textId="77777777" w:rsidR="00611BD4" w:rsidRPr="007A2F7D" w:rsidRDefault="00611BD4" w:rsidP="00E45C9F">
            <w:pPr>
              <w:rPr>
                <w:rFonts w:cs="Arial"/>
                <w:color w:val="000000"/>
                <w:sz w:val="20"/>
                <w:szCs w:val="20"/>
              </w:rPr>
            </w:pPr>
          </w:p>
        </w:tc>
      </w:tr>
      <w:tr w:rsidR="00611BD4" w:rsidRPr="007A2F7D" w14:paraId="3B4DF596" w14:textId="77777777" w:rsidTr="00F15ED5">
        <w:trPr>
          <w:trHeight w:val="480"/>
        </w:trPr>
        <w:tc>
          <w:tcPr>
            <w:tcW w:w="4908" w:type="dxa"/>
            <w:gridSpan w:val="3"/>
            <w:shd w:val="clear" w:color="auto" w:fill="auto"/>
            <w:vAlign w:val="center"/>
          </w:tcPr>
          <w:p w14:paraId="4206E5DF" w14:textId="04CF0C36" w:rsidR="00611BD4" w:rsidRPr="007A2F7D" w:rsidRDefault="00611BD4" w:rsidP="00E45C9F">
            <w:pPr>
              <w:jc w:val="center"/>
              <w:rPr>
                <w:rFonts w:cs="Arial"/>
                <w:color w:val="000000"/>
                <w:sz w:val="20"/>
                <w:szCs w:val="20"/>
              </w:rPr>
            </w:pPr>
            <w:r>
              <w:rPr>
                <w:rFonts w:cs="Arial"/>
                <w:color w:val="000000"/>
                <w:sz w:val="20"/>
                <w:szCs w:val="20"/>
              </w:rPr>
              <w:t>IVA 19%</w:t>
            </w:r>
          </w:p>
        </w:tc>
        <w:tc>
          <w:tcPr>
            <w:tcW w:w="2414" w:type="dxa"/>
            <w:gridSpan w:val="2"/>
            <w:shd w:val="clear" w:color="auto" w:fill="auto"/>
            <w:noWrap/>
            <w:vAlign w:val="center"/>
          </w:tcPr>
          <w:p w14:paraId="22809E84" w14:textId="77777777" w:rsidR="00611BD4" w:rsidRPr="007A2F7D" w:rsidRDefault="00611BD4" w:rsidP="00E45C9F">
            <w:pPr>
              <w:rPr>
                <w:rFonts w:cs="Arial"/>
                <w:color w:val="000000"/>
                <w:sz w:val="20"/>
                <w:szCs w:val="20"/>
              </w:rPr>
            </w:pPr>
          </w:p>
        </w:tc>
      </w:tr>
      <w:tr w:rsidR="00611BD4" w:rsidRPr="007A2F7D" w14:paraId="7A50E586" w14:textId="77777777" w:rsidTr="00422754">
        <w:trPr>
          <w:trHeight w:val="480"/>
        </w:trPr>
        <w:tc>
          <w:tcPr>
            <w:tcW w:w="4908" w:type="dxa"/>
            <w:gridSpan w:val="3"/>
            <w:shd w:val="clear" w:color="auto" w:fill="auto"/>
            <w:vAlign w:val="center"/>
          </w:tcPr>
          <w:p w14:paraId="4A379F4B" w14:textId="5F5662D2" w:rsidR="00611BD4" w:rsidRPr="00611BD4" w:rsidRDefault="00611BD4" w:rsidP="00E45C9F">
            <w:pPr>
              <w:jc w:val="center"/>
              <w:rPr>
                <w:rFonts w:cs="Arial"/>
                <w:b/>
                <w:bCs/>
                <w:color w:val="000000"/>
                <w:sz w:val="20"/>
                <w:szCs w:val="20"/>
              </w:rPr>
            </w:pPr>
            <w:r w:rsidRPr="00611BD4">
              <w:rPr>
                <w:rFonts w:cs="Arial"/>
                <w:b/>
                <w:bCs/>
                <w:color w:val="000000"/>
                <w:sz w:val="20"/>
                <w:szCs w:val="20"/>
              </w:rPr>
              <w:t xml:space="preserve">TOTAL </w:t>
            </w:r>
          </w:p>
        </w:tc>
        <w:tc>
          <w:tcPr>
            <w:tcW w:w="2414" w:type="dxa"/>
            <w:gridSpan w:val="2"/>
            <w:shd w:val="clear" w:color="auto" w:fill="auto"/>
            <w:noWrap/>
            <w:vAlign w:val="center"/>
          </w:tcPr>
          <w:p w14:paraId="7EFE3C01" w14:textId="77777777" w:rsidR="00611BD4" w:rsidRPr="007A2F7D" w:rsidRDefault="00611BD4" w:rsidP="00E45C9F">
            <w:pPr>
              <w:rPr>
                <w:rFonts w:cs="Arial"/>
                <w:color w:val="000000"/>
                <w:sz w:val="20"/>
                <w:szCs w:val="20"/>
              </w:rPr>
            </w:pPr>
          </w:p>
        </w:tc>
      </w:tr>
    </w:tbl>
    <w:p w14:paraId="4436F0A8" w14:textId="77777777" w:rsidR="00AF0354" w:rsidRPr="009A7190" w:rsidRDefault="00AF0354" w:rsidP="00AF0354">
      <w:pPr>
        <w:rPr>
          <w:rFonts w:eastAsia="Calibri" w:cs="Arial"/>
          <w:sz w:val="24"/>
        </w:rPr>
      </w:pPr>
    </w:p>
    <w:p w14:paraId="34C8A338" w14:textId="77777777" w:rsidR="005406D1" w:rsidRPr="00176993" w:rsidRDefault="005406D1" w:rsidP="005406D1">
      <w:pPr>
        <w:rPr>
          <w:rFonts w:cs="Arial"/>
          <w:szCs w:val="22"/>
        </w:rPr>
      </w:pPr>
      <w:r w:rsidRPr="00176993">
        <w:rPr>
          <w:rFonts w:cs="Arial"/>
          <w:szCs w:val="22"/>
        </w:rPr>
        <w:t>Moneda en que cotiza: ____________________________________________________</w:t>
      </w:r>
    </w:p>
    <w:p w14:paraId="57D4DD5D" w14:textId="77777777" w:rsidR="003F463B" w:rsidRPr="00B36728" w:rsidRDefault="003F463B" w:rsidP="005C5E0E">
      <w:pPr>
        <w:widowControl w:val="0"/>
        <w:rPr>
          <w:rFonts w:cs="Arial"/>
          <w:b/>
          <w:bCs/>
          <w:szCs w:val="22"/>
        </w:rPr>
      </w:pPr>
    </w:p>
    <w:p w14:paraId="13966E72" w14:textId="52CF4CA7" w:rsidR="005473DC" w:rsidRDefault="003F463B" w:rsidP="005C5E0E">
      <w:pPr>
        <w:rPr>
          <w:rFonts w:cs="Arial"/>
          <w:szCs w:val="22"/>
        </w:rPr>
      </w:pPr>
      <w:r w:rsidRPr="00B36728">
        <w:rPr>
          <w:rFonts w:cs="Arial"/>
          <w:b/>
          <w:bCs/>
          <w:szCs w:val="22"/>
        </w:rPr>
        <w:t xml:space="preserve">Firma representante </w:t>
      </w:r>
      <w:proofErr w:type="gramStart"/>
      <w:r w:rsidRPr="00B36728">
        <w:rPr>
          <w:rFonts w:cs="Arial"/>
          <w:b/>
          <w:bCs/>
          <w:szCs w:val="22"/>
        </w:rPr>
        <w:t>legal  _</w:t>
      </w:r>
      <w:proofErr w:type="gramEnd"/>
      <w:r w:rsidRPr="00B36728">
        <w:rPr>
          <w:rFonts w:cs="Arial"/>
          <w:b/>
          <w:bCs/>
          <w:szCs w:val="22"/>
        </w:rPr>
        <w:t>_______________________________________________________________</w:t>
      </w:r>
      <w:bookmarkEnd w:id="6"/>
      <w:r w:rsidR="00FE59BB">
        <w:rPr>
          <w:rFonts w:cs="Arial"/>
          <w:b/>
          <w:bCs/>
          <w:szCs w:val="22"/>
        </w:rPr>
        <w:t>_______</w:t>
      </w:r>
    </w:p>
    <w:p w14:paraId="65D4820A"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footerReference w:type="first" r:id="rId12"/>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w:t>
      </w:r>
      <w:proofErr w:type="gramStart"/>
      <w:r w:rsidRPr="00B36728">
        <w:rPr>
          <w:rFonts w:cs="Arial"/>
          <w:szCs w:val="22"/>
          <w:lang w:val="es-ES" w:eastAsia="es-ES"/>
        </w:rPr>
        <w:t>S.P</w:t>
      </w:r>
      <w:proofErr w:type="gramEnd"/>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w:t>
      </w:r>
      <w:proofErr w:type="spellStart"/>
      <w:r w:rsidRPr="00B36728">
        <w:rPr>
          <w:rFonts w:cs="Arial"/>
          <w:szCs w:val="22"/>
          <w:lang w:val="es-ES" w:eastAsia="es-ES"/>
        </w:rPr>
        <w:t>Cabí</w:t>
      </w:r>
      <w:proofErr w:type="spellEnd"/>
      <w:r w:rsidRPr="00B36728">
        <w:rPr>
          <w:rFonts w:cs="Arial"/>
          <w:szCs w:val="22"/>
          <w:lang w:val="es-ES" w:eastAsia="es-ES"/>
        </w:rPr>
        <w:t xml:space="preserve">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3">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4"/>
      <w:footerReference w:type="default" r:id="rId15"/>
      <w:headerReference w:type="first" r:id="rId16"/>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0436" w14:textId="77777777" w:rsidR="0007789B" w:rsidRDefault="0007789B" w:rsidP="00BB4CB2">
      <w:r>
        <w:separator/>
      </w:r>
    </w:p>
  </w:endnote>
  <w:endnote w:type="continuationSeparator" w:id="0">
    <w:p w14:paraId="7C754569" w14:textId="77777777" w:rsidR="0007789B" w:rsidRDefault="0007789B"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A3458" w:rsidP="000A3458">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A6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5F9CCB0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1D2665E0"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651F0609"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723761EE"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F68826C" w14:textId="77777777" w:rsidR="00B160F0" w:rsidRDefault="00B160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638B" w14:textId="77777777" w:rsidR="0007789B" w:rsidRDefault="0007789B" w:rsidP="00BB4CB2">
      <w:r>
        <w:separator/>
      </w:r>
    </w:p>
  </w:footnote>
  <w:footnote w:type="continuationSeparator" w:id="0">
    <w:p w14:paraId="441DBBA4" w14:textId="77777777" w:rsidR="0007789B" w:rsidRDefault="0007789B"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1206944282" name="Imagen 1206944282"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79374145" name="Imagen 79374145"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6"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8"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5"/>
  </w:num>
  <w:num w:numId="3" w16cid:durableId="1299410229">
    <w:abstractNumId w:val="40"/>
  </w:num>
  <w:num w:numId="4" w16cid:durableId="708191663">
    <w:abstractNumId w:val="29"/>
  </w:num>
  <w:num w:numId="5" w16cid:durableId="1732390020">
    <w:abstractNumId w:val="23"/>
  </w:num>
  <w:num w:numId="6" w16cid:durableId="1031496750">
    <w:abstractNumId w:val="21"/>
  </w:num>
  <w:num w:numId="7" w16cid:durableId="1377896073">
    <w:abstractNumId w:val="19"/>
  </w:num>
  <w:num w:numId="8" w16cid:durableId="1751538100">
    <w:abstractNumId w:val="31"/>
  </w:num>
  <w:num w:numId="9" w16cid:durableId="59602571">
    <w:abstractNumId w:val="9"/>
  </w:num>
  <w:num w:numId="10" w16cid:durableId="1673950089">
    <w:abstractNumId w:val="2"/>
  </w:num>
  <w:num w:numId="11" w16cid:durableId="843472569">
    <w:abstractNumId w:val="33"/>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2"/>
  </w:num>
  <w:num w:numId="18" w16cid:durableId="195850033">
    <w:abstractNumId w:val="1"/>
  </w:num>
  <w:num w:numId="19" w16cid:durableId="912743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6"/>
  </w:num>
  <w:num w:numId="24" w16cid:durableId="450369726">
    <w:abstractNumId w:val="20"/>
  </w:num>
  <w:num w:numId="25" w16cid:durableId="1908375469">
    <w:abstractNumId w:val="38"/>
  </w:num>
  <w:num w:numId="26" w16cid:durableId="970211897">
    <w:abstractNumId w:val="37"/>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7"/>
  </w:num>
  <w:num w:numId="31" w16cid:durableId="983965640">
    <w:abstractNumId w:val="8"/>
  </w:num>
  <w:num w:numId="32" w16cid:durableId="2003702245">
    <w:abstractNumId w:val="10"/>
  </w:num>
  <w:num w:numId="33" w16cid:durableId="794102342">
    <w:abstractNumId w:val="17"/>
  </w:num>
  <w:num w:numId="34" w16cid:durableId="789905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8"/>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6"/>
  </w:num>
  <w:num w:numId="43" w16cid:durableId="31831678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7789B"/>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39EC"/>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230F"/>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422E0"/>
    <w:rsid w:val="00442D47"/>
    <w:rsid w:val="00443A63"/>
    <w:rsid w:val="00443D28"/>
    <w:rsid w:val="00444B49"/>
    <w:rsid w:val="00447C21"/>
    <w:rsid w:val="00450CEA"/>
    <w:rsid w:val="0045652B"/>
    <w:rsid w:val="0046547F"/>
    <w:rsid w:val="00466E5F"/>
    <w:rsid w:val="004705E2"/>
    <w:rsid w:val="00472584"/>
    <w:rsid w:val="00473BCC"/>
    <w:rsid w:val="004752F4"/>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85FA9"/>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11BD4"/>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361"/>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AFE"/>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5CE"/>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0137"/>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79A"/>
    <w:rsid w:val="00A71F22"/>
    <w:rsid w:val="00A739A1"/>
    <w:rsid w:val="00A74085"/>
    <w:rsid w:val="00A75570"/>
    <w:rsid w:val="00A77AFC"/>
    <w:rsid w:val="00A813BD"/>
    <w:rsid w:val="00A82D2C"/>
    <w:rsid w:val="00A84957"/>
    <w:rsid w:val="00A86B27"/>
    <w:rsid w:val="00A87A95"/>
    <w:rsid w:val="00A87B32"/>
    <w:rsid w:val="00A9099B"/>
    <w:rsid w:val="00A9159D"/>
    <w:rsid w:val="00A93CA0"/>
    <w:rsid w:val="00A93CC2"/>
    <w:rsid w:val="00AA0586"/>
    <w:rsid w:val="00AA16BE"/>
    <w:rsid w:val="00AA530E"/>
    <w:rsid w:val="00AA5D41"/>
    <w:rsid w:val="00AA6326"/>
    <w:rsid w:val="00AA7B67"/>
    <w:rsid w:val="00AB1071"/>
    <w:rsid w:val="00AB34B7"/>
    <w:rsid w:val="00AB57BD"/>
    <w:rsid w:val="00AB6CD2"/>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7B8F"/>
    <w:rsid w:val="00BB2192"/>
    <w:rsid w:val="00BB4CB2"/>
    <w:rsid w:val="00BC3758"/>
    <w:rsid w:val="00BD21D4"/>
    <w:rsid w:val="00BD25F4"/>
    <w:rsid w:val="00BD481D"/>
    <w:rsid w:val="00BD5FCC"/>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02BA"/>
    <w:rsid w:val="00C4167D"/>
    <w:rsid w:val="00C47B11"/>
    <w:rsid w:val="00C52491"/>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A68CA"/>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27022"/>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57E44"/>
    <w:rsid w:val="00F60A67"/>
    <w:rsid w:val="00F60E9B"/>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5070"/>
    <w:rsid w:val="00FC51D4"/>
    <w:rsid w:val="00FC7821"/>
    <w:rsid w:val="00FD20AD"/>
    <w:rsid w:val="00FD31E0"/>
    <w:rsid w:val="00FD3952"/>
    <w:rsid w:val="00FD5CFC"/>
    <w:rsid w:val="00FD606C"/>
    <w:rsid w:val="00FD6A71"/>
    <w:rsid w:val="00FD73F1"/>
    <w:rsid w:val="00FE023E"/>
    <w:rsid w:val="00FE1AA4"/>
    <w:rsid w:val="00FE2810"/>
    <w:rsid w:val="00FE59BB"/>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1"/>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001646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hyperlink" Target="http://www.aguasnacionalesep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1765</Words>
  <Characters>9712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19</cp:revision>
  <cp:lastPrinted>2024-05-17T13:48:00Z</cp:lastPrinted>
  <dcterms:created xsi:type="dcterms:W3CDTF">2024-05-17T13:50:00Z</dcterms:created>
  <dcterms:modified xsi:type="dcterms:W3CDTF">2024-10-15T16:53:00Z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